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A086"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Times New Roman" w:eastAsia="Times New Roman" w:hAnsi="Times New Roman" w:cs="Times New Roman"/>
          <w:color w:val="201F1E"/>
          <w:sz w:val="20"/>
          <w:szCs w:val="20"/>
          <w:bdr w:val="none" w:sz="0" w:space="0" w:color="auto" w:frame="1"/>
          <w:lang w:bidi="hi-IN"/>
        </w:rPr>
        <w:t> </w:t>
      </w:r>
    </w:p>
    <w:p w14:paraId="2C6BFC8A" w14:textId="7D56AC40" w:rsidR="00E65930" w:rsidRPr="00E65930" w:rsidRDefault="00E65930" w:rsidP="00E65930">
      <w:pPr>
        <w:shd w:val="clear" w:color="auto" w:fill="FFFFFF"/>
        <w:spacing w:after="0" w:line="240" w:lineRule="auto"/>
        <w:jc w:val="center"/>
        <w:rPr>
          <w:rFonts w:ascii="Calibri" w:eastAsia="Times New Roman" w:hAnsi="Calibri" w:cs="Calibri"/>
          <w:color w:val="201F1E"/>
          <w:lang w:bidi="hi-IN"/>
        </w:rPr>
      </w:pPr>
      <w:r w:rsidRPr="00E65930">
        <w:rPr>
          <w:noProof/>
        </w:rPr>
        <w:drawing>
          <wp:inline distT="0" distB="0" distL="0" distR="0" wp14:anchorId="2A9D5934" wp14:editId="306A694E">
            <wp:extent cx="57245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971550"/>
                    </a:xfrm>
                    <a:prstGeom prst="rect">
                      <a:avLst/>
                    </a:prstGeom>
                    <a:noFill/>
                    <a:ln>
                      <a:noFill/>
                    </a:ln>
                  </pic:spPr>
                </pic:pic>
              </a:graphicData>
            </a:graphic>
          </wp:inline>
        </w:drawing>
      </w:r>
    </w:p>
    <w:p w14:paraId="45C3F507" w14:textId="77777777" w:rsidR="00E65930" w:rsidRPr="00E65930" w:rsidRDefault="00E65930" w:rsidP="00E65930">
      <w:pPr>
        <w:shd w:val="clear" w:color="auto" w:fill="FFFFFF"/>
        <w:spacing w:after="0" w:line="240" w:lineRule="auto"/>
        <w:jc w:val="center"/>
        <w:rPr>
          <w:rFonts w:ascii="Calibri" w:eastAsia="Times New Roman" w:hAnsi="Calibri" w:cs="Calibri"/>
          <w:color w:val="201F1E"/>
          <w:lang w:bidi="hi-IN"/>
        </w:rPr>
      </w:pPr>
      <w:r w:rsidRPr="00E65930">
        <w:rPr>
          <w:rFonts w:ascii="inherit" w:eastAsia="Times New Roman" w:hAnsi="inherit" w:cs="Calibri"/>
          <w:b/>
          <w:bCs/>
          <w:color w:val="201F1E"/>
          <w:sz w:val="28"/>
          <w:szCs w:val="28"/>
          <w:bdr w:val="none" w:sz="0" w:space="0" w:color="auto" w:frame="1"/>
          <w:lang w:val="en-GB" w:bidi="hi-IN"/>
        </w:rPr>
        <w:t> </w:t>
      </w:r>
    </w:p>
    <w:p w14:paraId="099BDE8B" w14:textId="77777777" w:rsidR="00E65930" w:rsidRPr="00E65930" w:rsidRDefault="00E65930" w:rsidP="00E65930">
      <w:pPr>
        <w:shd w:val="clear" w:color="auto" w:fill="FFFFFF"/>
        <w:spacing w:after="0" w:line="240" w:lineRule="auto"/>
        <w:jc w:val="center"/>
        <w:rPr>
          <w:rFonts w:ascii="Calibri" w:eastAsia="Times New Roman" w:hAnsi="Calibri" w:cs="Calibri"/>
          <w:color w:val="201F1E"/>
          <w:lang w:bidi="hi-IN"/>
        </w:rPr>
      </w:pPr>
      <w:r w:rsidRPr="00E65930">
        <w:rPr>
          <w:rFonts w:ascii="Arial Narrow" w:eastAsia="Times New Roman" w:hAnsi="Arial Narrow" w:cs="Calibri"/>
          <w:b/>
          <w:bCs/>
          <w:color w:val="201F1E"/>
          <w:sz w:val="28"/>
          <w:szCs w:val="28"/>
          <w:bdr w:val="none" w:sz="0" w:space="0" w:color="auto" w:frame="1"/>
          <w:lang w:val="en-GB" w:bidi="hi-IN"/>
        </w:rPr>
        <w:t>Bachelet calls for urgent action to realize human right to healthy environment following recognition by UN General Assembly </w:t>
      </w:r>
    </w:p>
    <w:p w14:paraId="3BB53B89"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b/>
          <w:bCs/>
          <w:color w:val="201F1E"/>
          <w:sz w:val="28"/>
          <w:szCs w:val="28"/>
          <w:bdr w:val="none" w:sz="0" w:space="0" w:color="auto" w:frame="1"/>
          <w:lang w:val="en-GB" w:bidi="hi-IN"/>
        </w:rPr>
        <w:t> </w:t>
      </w:r>
    </w:p>
    <w:p w14:paraId="32B9C3B9"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201F1E"/>
          <w:spacing w:val="4"/>
          <w:sz w:val="28"/>
          <w:szCs w:val="28"/>
          <w:bdr w:val="none" w:sz="0" w:space="0" w:color="auto" w:frame="1"/>
          <w:lang w:val="en-GB" w:bidi="hi-IN"/>
        </w:rPr>
        <w:t xml:space="preserve">28 July 2022 – UN High Commissioner for Human Rights Michelle Bachelet hailed today’s recognition of the human right to a clean, </w:t>
      </w:r>
      <w:proofErr w:type="gramStart"/>
      <w:r w:rsidRPr="00E65930">
        <w:rPr>
          <w:rFonts w:ascii="Arial Narrow" w:eastAsia="Times New Roman" w:hAnsi="Arial Narrow" w:cs="Calibri"/>
          <w:color w:val="201F1E"/>
          <w:spacing w:val="4"/>
          <w:sz w:val="28"/>
          <w:szCs w:val="28"/>
          <w:bdr w:val="none" w:sz="0" w:space="0" w:color="auto" w:frame="1"/>
          <w:lang w:val="en-GB" w:bidi="hi-IN"/>
        </w:rPr>
        <w:t>healthy</w:t>
      </w:r>
      <w:proofErr w:type="gramEnd"/>
      <w:r w:rsidRPr="00E65930">
        <w:rPr>
          <w:rFonts w:ascii="Arial Narrow" w:eastAsia="Times New Roman" w:hAnsi="Arial Narrow" w:cs="Calibri"/>
          <w:color w:val="201F1E"/>
          <w:spacing w:val="4"/>
          <w:sz w:val="28"/>
          <w:szCs w:val="28"/>
          <w:bdr w:val="none" w:sz="0" w:space="0" w:color="auto" w:frame="1"/>
          <w:lang w:val="en-GB" w:bidi="hi-IN"/>
        </w:rPr>
        <w:t xml:space="preserve"> and sustainable environment by the UN General Assembly and called for urgent action to make it a reality for all.</w:t>
      </w:r>
    </w:p>
    <w:p w14:paraId="1B965897"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201F1E"/>
          <w:spacing w:val="4"/>
          <w:sz w:val="28"/>
          <w:szCs w:val="28"/>
          <w:bdr w:val="none" w:sz="0" w:space="0" w:color="auto" w:frame="1"/>
          <w:lang w:val="en-GB" w:bidi="hi-IN"/>
        </w:rPr>
        <w:t> </w:t>
      </w:r>
    </w:p>
    <w:p w14:paraId="71D15E29"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201F1E"/>
          <w:spacing w:val="4"/>
          <w:sz w:val="28"/>
          <w:szCs w:val="28"/>
          <w:bdr w:val="none" w:sz="0" w:space="0" w:color="auto" w:frame="1"/>
          <w:lang w:val="en-GB" w:bidi="hi-IN"/>
        </w:rPr>
        <w:t>“This decision reflects that all rights are connected to the health of our environment. Every person, everywhere, has a right to eat, breathe and drink without poisoning their bodies in doing so, and to be able to live harmoniously with the natural world, without constantly growing threats of ecosystem collapse and climate catastrophe,” Bachelet said.</w:t>
      </w:r>
    </w:p>
    <w:p w14:paraId="08164BC6"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201F1E"/>
          <w:spacing w:val="4"/>
          <w:sz w:val="28"/>
          <w:szCs w:val="28"/>
          <w:bdr w:val="none" w:sz="0" w:space="0" w:color="auto" w:frame="1"/>
          <w:lang w:val="en-GB" w:bidi="hi-IN"/>
        </w:rPr>
        <w:t> </w:t>
      </w:r>
    </w:p>
    <w:p w14:paraId="5A65AE97"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201F1E"/>
          <w:spacing w:val="4"/>
          <w:sz w:val="28"/>
          <w:szCs w:val="28"/>
          <w:bdr w:val="none" w:sz="0" w:space="0" w:color="auto" w:frame="1"/>
          <w:lang w:val="en-GB" w:bidi="hi-IN"/>
        </w:rPr>
        <w:t>The General Assembly’s resolution 76/300 follows a landmark text adopted by the Human Rights Council last October, in its own </w:t>
      </w:r>
      <w:hyperlink r:id="rId5" w:tgtFrame="_blank" w:history="1">
        <w:r w:rsidRPr="00E65930">
          <w:rPr>
            <w:rFonts w:ascii="Arial Narrow" w:eastAsia="Times New Roman" w:hAnsi="Arial Narrow" w:cs="Calibri"/>
            <w:color w:val="0563C1"/>
            <w:spacing w:val="4"/>
            <w:sz w:val="28"/>
            <w:szCs w:val="28"/>
            <w:u w:val="single"/>
            <w:bdr w:val="none" w:sz="0" w:space="0" w:color="auto" w:frame="1"/>
            <w:lang w:val="en-GB" w:bidi="hi-IN"/>
          </w:rPr>
          <w:t>resolution 48/13</w:t>
        </w:r>
      </w:hyperlink>
      <w:r w:rsidRPr="00E65930">
        <w:rPr>
          <w:rFonts w:ascii="Arial Narrow" w:eastAsia="Times New Roman" w:hAnsi="Arial Narrow" w:cs="Calibri"/>
          <w:color w:val="201F1E"/>
          <w:spacing w:val="4"/>
          <w:sz w:val="28"/>
          <w:szCs w:val="28"/>
          <w:bdr w:val="none" w:sz="0" w:space="0" w:color="auto" w:frame="1"/>
          <w:lang w:val="en-GB" w:bidi="hi-IN"/>
        </w:rPr>
        <w:t>.</w:t>
      </w:r>
    </w:p>
    <w:p w14:paraId="09E7B186"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201F1E"/>
          <w:spacing w:val="4"/>
          <w:sz w:val="28"/>
          <w:szCs w:val="28"/>
          <w:bdr w:val="none" w:sz="0" w:space="0" w:color="auto" w:frame="1"/>
          <w:lang w:val="en-GB" w:bidi="hi-IN"/>
        </w:rPr>
        <w:t> </w:t>
      </w:r>
    </w:p>
    <w:p w14:paraId="18920CEB" w14:textId="77777777" w:rsidR="00E65930" w:rsidRPr="00E65930" w:rsidRDefault="00E65930" w:rsidP="00E65930">
      <w:pPr>
        <w:shd w:val="clear" w:color="auto" w:fill="FFFFFF"/>
        <w:spacing w:after="0" w:line="240" w:lineRule="auto"/>
        <w:rPr>
          <w:rFonts w:ascii="Segoe UI" w:eastAsia="Times New Roman" w:hAnsi="Segoe UI" w:cs="Segoe UI"/>
          <w:color w:val="201F1E"/>
          <w:sz w:val="23"/>
          <w:szCs w:val="23"/>
          <w:lang w:bidi="hi-IN"/>
        </w:rPr>
      </w:pPr>
      <w:r w:rsidRPr="00E65930">
        <w:rPr>
          <w:rFonts w:ascii="Arial Narrow" w:eastAsia="Times New Roman" w:hAnsi="Arial Narrow" w:cs="Segoe UI"/>
          <w:color w:val="201F1E"/>
          <w:spacing w:val="4"/>
          <w:sz w:val="28"/>
          <w:szCs w:val="28"/>
          <w:bdr w:val="none" w:sz="0" w:space="0" w:color="auto" w:frame="1"/>
          <w:lang w:val="en-GB" w:bidi="hi-IN"/>
        </w:rPr>
        <w:t>“Today is a historic moment, but simply affirming our right to a healthy environment is not enough. The General Assembly resolution is very clear: States must implement their international commitments and scale up their efforts to realize it. W</w:t>
      </w:r>
      <w:r w:rsidRPr="00E65930">
        <w:rPr>
          <w:rFonts w:ascii="Arial Narrow" w:eastAsia="Times New Roman" w:hAnsi="Arial Narrow" w:cs="Segoe UI"/>
          <w:color w:val="201F1E"/>
          <w:sz w:val="28"/>
          <w:szCs w:val="28"/>
          <w:bdr w:val="none" w:sz="0" w:space="0" w:color="auto" w:frame="1"/>
          <w:lang w:val="en-CA" w:bidi="hi-IN"/>
        </w:rPr>
        <w:t>e will all suffer much worse effects from environmental crises, if we do not work together to collectively avert them now,” Bachelet said.</w:t>
      </w:r>
    </w:p>
    <w:p w14:paraId="36063F6E" w14:textId="77777777" w:rsidR="00E65930" w:rsidRPr="00E65930" w:rsidRDefault="00E65930" w:rsidP="00E65930">
      <w:pPr>
        <w:shd w:val="clear" w:color="auto" w:fill="FFFFFF"/>
        <w:spacing w:after="0" w:line="240" w:lineRule="auto"/>
        <w:rPr>
          <w:rFonts w:ascii="Segoe UI" w:eastAsia="Times New Roman" w:hAnsi="Segoe UI" w:cs="Segoe UI"/>
          <w:color w:val="201F1E"/>
          <w:sz w:val="23"/>
          <w:szCs w:val="23"/>
          <w:lang w:bidi="hi-IN"/>
        </w:rPr>
      </w:pPr>
      <w:r w:rsidRPr="00E65930">
        <w:rPr>
          <w:rFonts w:ascii="Arial Narrow" w:eastAsia="Times New Roman" w:hAnsi="Arial Narrow" w:cs="Segoe UI"/>
          <w:color w:val="201F1E"/>
          <w:spacing w:val="4"/>
          <w:sz w:val="28"/>
          <w:szCs w:val="28"/>
          <w:bdr w:val="none" w:sz="0" w:space="0" w:color="auto" w:frame="1"/>
          <w:lang w:bidi="hi-IN"/>
        </w:rPr>
        <w:t> </w:t>
      </w:r>
    </w:p>
    <w:p w14:paraId="28BC314F"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201F1E"/>
          <w:spacing w:val="4"/>
          <w:sz w:val="28"/>
          <w:szCs w:val="28"/>
          <w:bdr w:val="none" w:sz="0" w:space="0" w:color="auto" w:frame="1"/>
          <w:lang w:val="en-GB" w:bidi="hi-IN"/>
        </w:rPr>
        <w:t xml:space="preserve">Recognizing the triple planetary crisis of climate change, </w:t>
      </w:r>
      <w:proofErr w:type="gramStart"/>
      <w:r w:rsidRPr="00E65930">
        <w:rPr>
          <w:rFonts w:ascii="Arial Narrow" w:eastAsia="Times New Roman" w:hAnsi="Arial Narrow" w:cs="Calibri"/>
          <w:color w:val="201F1E"/>
          <w:spacing w:val="4"/>
          <w:sz w:val="28"/>
          <w:szCs w:val="28"/>
          <w:bdr w:val="none" w:sz="0" w:space="0" w:color="auto" w:frame="1"/>
          <w:lang w:val="en-GB" w:bidi="hi-IN"/>
        </w:rPr>
        <w:t>pollution</w:t>
      </w:r>
      <w:proofErr w:type="gramEnd"/>
      <w:r w:rsidRPr="00E65930">
        <w:rPr>
          <w:rFonts w:ascii="Arial Narrow" w:eastAsia="Times New Roman" w:hAnsi="Arial Narrow" w:cs="Calibri"/>
          <w:color w:val="201F1E"/>
          <w:spacing w:val="4"/>
          <w:sz w:val="28"/>
          <w:szCs w:val="28"/>
          <w:bdr w:val="none" w:sz="0" w:space="0" w:color="auto" w:frame="1"/>
          <w:lang w:val="en-GB" w:bidi="hi-IN"/>
        </w:rPr>
        <w:t xml:space="preserve"> and environmental degradation as the greatest human rights challenge of our era, Bachelet has long called for transformative economic, social and environmental policies that address inequalities and protect people and planet -- before tipping points are reached that would make any action too late.</w:t>
      </w:r>
    </w:p>
    <w:p w14:paraId="56BC6F13" w14:textId="77777777" w:rsidR="00E65930" w:rsidRPr="00E65930" w:rsidRDefault="00E65930" w:rsidP="00E65930">
      <w:pPr>
        <w:shd w:val="clear" w:color="auto" w:fill="FFFFFF"/>
        <w:spacing w:after="0" w:line="240" w:lineRule="auto"/>
        <w:rPr>
          <w:rFonts w:ascii="Segoe UI" w:eastAsia="Times New Roman" w:hAnsi="Segoe UI" w:cs="Segoe UI"/>
          <w:color w:val="201F1E"/>
          <w:sz w:val="23"/>
          <w:szCs w:val="23"/>
          <w:lang w:bidi="hi-IN"/>
        </w:rPr>
      </w:pPr>
      <w:r w:rsidRPr="00E65930">
        <w:rPr>
          <w:rFonts w:ascii="Arial Narrow" w:eastAsia="Times New Roman" w:hAnsi="Arial Narrow" w:cs="Segoe UI"/>
          <w:color w:val="201F1E"/>
          <w:spacing w:val="4"/>
          <w:sz w:val="28"/>
          <w:szCs w:val="28"/>
          <w:bdr w:val="none" w:sz="0" w:space="0" w:color="auto" w:frame="1"/>
          <w:lang w:val="en-GB" w:bidi="hi-IN"/>
        </w:rPr>
        <w:t> </w:t>
      </w:r>
    </w:p>
    <w:p w14:paraId="15FE21C4"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000000"/>
          <w:sz w:val="28"/>
          <w:szCs w:val="28"/>
          <w:bdr w:val="none" w:sz="0" w:space="0" w:color="auto" w:frame="1"/>
          <w:lang w:val="en-GB" w:bidi="hi-IN"/>
        </w:rPr>
        <w:t>“To survive and thrive, we must invest in environmental and social protection centred in human rights; hold governments and businesses duly to account for environmental harms; empower all people to act as agents of change for a healthy environment; and recognize and uphold the rights of those most affected by environmental degradation,” the High Commissioner stressed.</w:t>
      </w:r>
    </w:p>
    <w:p w14:paraId="51622B54"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000000"/>
          <w:sz w:val="28"/>
          <w:szCs w:val="28"/>
          <w:bdr w:val="none" w:sz="0" w:space="0" w:color="auto" w:frame="1"/>
          <w:lang w:val="en-GB" w:bidi="hi-IN"/>
        </w:rPr>
        <w:lastRenderedPageBreak/>
        <w:t> </w:t>
      </w:r>
    </w:p>
    <w:p w14:paraId="3E250829"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000000"/>
          <w:sz w:val="28"/>
          <w:szCs w:val="28"/>
          <w:bdr w:val="none" w:sz="0" w:space="0" w:color="auto" w:frame="1"/>
          <w:lang w:val="en-GB" w:bidi="hi-IN"/>
        </w:rPr>
        <w:t>Environmental action based on human rights obligations provides vital guard rails for economic policies and business models. It emphasises the underpinning of legal obligations to act, rather than simply of discretionary policy.  It is also more </w:t>
      </w:r>
      <w:r w:rsidRPr="00E65930">
        <w:rPr>
          <w:rFonts w:ascii="Arial Narrow" w:eastAsia="Times New Roman" w:hAnsi="Arial Narrow" w:cs="Calibri"/>
          <w:color w:val="201F1E"/>
          <w:sz w:val="28"/>
          <w:szCs w:val="28"/>
          <w:bdr w:val="none" w:sz="0" w:space="0" w:color="auto" w:frame="1"/>
          <w:lang w:val="en-GB" w:bidi="hi-IN"/>
        </w:rPr>
        <w:t xml:space="preserve">effective, </w:t>
      </w:r>
      <w:proofErr w:type="gramStart"/>
      <w:r w:rsidRPr="00E65930">
        <w:rPr>
          <w:rFonts w:ascii="Arial Narrow" w:eastAsia="Times New Roman" w:hAnsi="Arial Narrow" w:cs="Calibri"/>
          <w:color w:val="201F1E"/>
          <w:sz w:val="28"/>
          <w:szCs w:val="28"/>
          <w:bdr w:val="none" w:sz="0" w:space="0" w:color="auto" w:frame="1"/>
          <w:lang w:val="en-GB" w:bidi="hi-IN"/>
        </w:rPr>
        <w:t>legitimate</w:t>
      </w:r>
      <w:proofErr w:type="gramEnd"/>
      <w:r w:rsidRPr="00E65930">
        <w:rPr>
          <w:rFonts w:ascii="Arial Narrow" w:eastAsia="Times New Roman" w:hAnsi="Arial Narrow" w:cs="Calibri"/>
          <w:color w:val="201F1E"/>
          <w:sz w:val="28"/>
          <w:szCs w:val="28"/>
          <w:bdr w:val="none" w:sz="0" w:space="0" w:color="auto" w:frame="1"/>
          <w:lang w:val="en-GB" w:bidi="hi-IN"/>
        </w:rPr>
        <w:t xml:space="preserve"> and sustainable, as made clear by</w:t>
      </w:r>
      <w:r w:rsidRPr="00E65930">
        <w:rPr>
          <w:rFonts w:ascii="Arial Narrow" w:eastAsia="Times New Roman" w:hAnsi="Arial Narrow" w:cs="Calibri"/>
          <w:color w:val="000000"/>
          <w:sz w:val="28"/>
          <w:szCs w:val="28"/>
          <w:bdr w:val="none" w:sz="0" w:space="0" w:color="auto" w:frame="1"/>
          <w:lang w:val="en-GB" w:bidi="hi-IN"/>
        </w:rPr>
        <w:t> t</w:t>
      </w:r>
      <w:r w:rsidRPr="00E65930">
        <w:rPr>
          <w:rFonts w:ascii="Arial Narrow" w:eastAsia="Times New Roman" w:hAnsi="Arial Narrow" w:cs="Calibri"/>
          <w:color w:val="201F1E"/>
          <w:sz w:val="28"/>
          <w:szCs w:val="28"/>
          <w:bdr w:val="none" w:sz="0" w:space="0" w:color="auto" w:frame="1"/>
          <w:lang w:val="en-GB" w:bidi="hi-IN"/>
        </w:rPr>
        <w:t>he latest reports of the </w:t>
      </w:r>
      <w:r w:rsidRPr="00E65930">
        <w:rPr>
          <w:rFonts w:ascii="Arial Narrow" w:eastAsia="Times New Roman" w:hAnsi="Arial Narrow" w:cs="Calibri"/>
          <w:color w:val="000000"/>
          <w:sz w:val="28"/>
          <w:szCs w:val="28"/>
          <w:bdr w:val="none" w:sz="0" w:space="0" w:color="auto" w:frame="1"/>
          <w:lang w:val="en-GB" w:bidi="hi-IN"/>
        </w:rPr>
        <w:t>Intergovernmental Panel on Climate Change </w:t>
      </w:r>
      <w:r w:rsidRPr="00E65930">
        <w:rPr>
          <w:rFonts w:ascii="Arial Narrow" w:eastAsia="Times New Roman" w:hAnsi="Arial Narrow" w:cs="Calibri"/>
          <w:color w:val="201F1E"/>
          <w:sz w:val="28"/>
          <w:szCs w:val="28"/>
          <w:bdr w:val="none" w:sz="0" w:space="0" w:color="auto" w:frame="1"/>
          <w:lang w:val="en-GB" w:bidi="hi-IN"/>
        </w:rPr>
        <w:t>and the Intergovernmental Science-Policy Platform on Biodiversity and Ecosystem Services.</w:t>
      </w:r>
    </w:p>
    <w:p w14:paraId="2DB6F426"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000000"/>
          <w:sz w:val="28"/>
          <w:szCs w:val="28"/>
          <w:bdr w:val="none" w:sz="0" w:space="0" w:color="auto" w:frame="1"/>
          <w:lang w:val="en-GB" w:bidi="hi-IN"/>
        </w:rPr>
        <w:t> </w:t>
      </w:r>
    </w:p>
    <w:p w14:paraId="5EC114D1" w14:textId="77777777" w:rsidR="00E65930" w:rsidRPr="00E65930" w:rsidRDefault="00E65930" w:rsidP="00E65930">
      <w:pPr>
        <w:shd w:val="clear" w:color="auto" w:fill="FFFFFF"/>
        <w:spacing w:after="0" w:line="240" w:lineRule="auto"/>
        <w:rPr>
          <w:rFonts w:ascii="Calibri" w:eastAsia="Times New Roman" w:hAnsi="Calibri" w:cs="Calibri"/>
          <w:color w:val="201F1E"/>
          <w:lang w:bidi="hi-IN"/>
        </w:rPr>
      </w:pPr>
      <w:r w:rsidRPr="00E65930">
        <w:rPr>
          <w:rFonts w:ascii="Arial Narrow" w:eastAsia="Times New Roman" w:hAnsi="Arial Narrow" w:cs="Calibri"/>
          <w:color w:val="000000"/>
          <w:sz w:val="28"/>
          <w:szCs w:val="28"/>
          <w:bdr w:val="none" w:sz="0" w:space="0" w:color="auto" w:frame="1"/>
          <w:lang w:val="en-GB" w:bidi="hi-IN"/>
        </w:rPr>
        <w:t>“Today’s decision by the General Assembly</w:t>
      </w:r>
      <w:r w:rsidRPr="00E65930">
        <w:rPr>
          <w:rFonts w:ascii="Arial Narrow" w:eastAsia="Times New Roman" w:hAnsi="Arial Narrow" w:cs="Calibri"/>
          <w:color w:val="201F1E"/>
          <w:spacing w:val="4"/>
          <w:sz w:val="28"/>
          <w:szCs w:val="28"/>
          <w:bdr w:val="none" w:sz="0" w:space="0" w:color="auto" w:frame="1"/>
          <w:lang w:val="en-GB" w:bidi="hi-IN"/>
        </w:rPr>
        <w:t> marks the culmination of many years of advocacy by activists from all corners of the environmental justice movement. We know the scale of the dangers we face. </w:t>
      </w:r>
      <w:r w:rsidRPr="00E65930">
        <w:rPr>
          <w:rFonts w:ascii="Arial Narrow" w:eastAsia="Times New Roman" w:hAnsi="Arial Narrow" w:cs="Calibri"/>
          <w:color w:val="000000"/>
          <w:sz w:val="28"/>
          <w:szCs w:val="28"/>
          <w:bdr w:val="none" w:sz="0" w:space="0" w:color="auto" w:frame="1"/>
          <w:lang w:val="en-GB" w:bidi="hi-IN"/>
        </w:rPr>
        <w:t>If we are to protect our planet for present and future generations, it is now time for truly bold action by governments and the private sector as well.  And for all of us to stand together to make the right to a healthy environment our lived and shared reality.”</w:t>
      </w:r>
    </w:p>
    <w:p w14:paraId="1FDFAD5C" w14:textId="77777777" w:rsidR="0083444B" w:rsidRDefault="0083444B"/>
    <w:sectPr w:rsidR="0083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30"/>
    <w:rsid w:val="0006267E"/>
    <w:rsid w:val="0083444B"/>
    <w:rsid w:val="00E65930"/>
    <w:rsid w:val="00ED54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D43E"/>
  <w15:chartTrackingRefBased/>
  <w15:docId w15:val="{8A39292D-146B-4EC4-AE9C-32A3EB5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930"/>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930"/>
    <w:rPr>
      <w:rFonts w:ascii="Times New Roman" w:eastAsia="Times New Roman" w:hAnsi="Times New Roman" w:cs="Times New Roman"/>
      <w:b/>
      <w:bCs/>
      <w:kern w:val="36"/>
      <w:sz w:val="48"/>
      <w:szCs w:val="48"/>
      <w:lang w:bidi="hi-IN"/>
    </w:rPr>
  </w:style>
  <w:style w:type="paragraph" w:customStyle="1" w:styleId="xmsonormal">
    <w:name w:val="x_msonormal"/>
    <w:basedOn w:val="Normal"/>
    <w:rsid w:val="00E6593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E65930"/>
    <w:rPr>
      <w:color w:val="0000FF"/>
      <w:u w:val="single"/>
    </w:rPr>
  </w:style>
  <w:style w:type="paragraph" w:styleId="NormalWeb">
    <w:name w:val="Normal (Web)"/>
    <w:basedOn w:val="Normal"/>
    <w:uiPriority w:val="99"/>
    <w:semiHidden/>
    <w:unhideWhenUsed/>
    <w:rsid w:val="00E65930"/>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hr-bodies/hrc/regular-sessions/session48/res-dec-st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Shachi Chaturvedi</dc:creator>
  <cp:keywords/>
  <dc:description/>
  <cp:lastModifiedBy>Shachi Chaturvedi</cp:lastModifiedBy>
  <cp:revision>1</cp:revision>
  <dcterms:created xsi:type="dcterms:W3CDTF">2022-07-29T06:49:00Z</dcterms:created>
  <dcterms:modified xsi:type="dcterms:W3CDTF">2022-07-29T06:49:00Z</dcterms:modified>
</cp:coreProperties>
</file>